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NESTOR FERNANDO NEGRETE DÍAZ</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ALTEA FARMACEUTICA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10 No. 65 - 28</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TELÉFONO:315 4074261</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2021ER22404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ALTEA FARMACEUTICA S.A. identificada con NIT 900463029-4 y cuya sede inscrita fue la ubicada en Calle 10 No. 65 - 28,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4"/>
              <w:gridCol w:w="2760"/>
              <w:gridCol w:w="2764"/>
              <w:tblGridChange w:id="0">
                <w:tblGrid>
                  <w:gridCol w:w="2744"/>
                  <w:gridCol w:w="2760"/>
                  <w:gridCol w:w="2764"/>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ALTEA FARMACEUTICA S.A.</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8522" w:hRule="atLeast"/>
          <w:tblHeader w:val="0"/>
        </w:trPr>
        <w:tc>
          <w:tcPr>
            <w:shd w:fill="auto" w:val="clear"/>
            <w:vAlign w:val="cente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11"/>
              <w:gridCol w:w="1414"/>
              <w:gridCol w:w="4243"/>
              <w:tblGridChange w:id="0">
                <w:tblGrid>
                  <w:gridCol w:w="2611"/>
                  <w:gridCol w:w="1414"/>
                  <w:gridCol w:w="4243"/>
                </w:tblGrid>
              </w:tblGridChange>
            </w:tblGrid>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asistió a ninguna de la mesas de trabajo del seminario</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primer entregable</w:t>
                  </w:r>
                </w:p>
              </w:tc>
            </w:tr>
            <w:tr>
              <w:trPr>
                <w:cantSplit w:val="0"/>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segundo entregable</w:t>
                  </w:r>
                </w:p>
              </w:tc>
            </w:tr>
            <w:tr>
              <w:trPr>
                <w:cantSplit w:val="0"/>
                <w:tblHeader w:val="0"/>
              </w:trPr>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 </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entregable</w:t>
                  </w:r>
                </w:p>
              </w:tc>
            </w:tr>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r>
          </w:tbl>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w:t>
                  </w:r>
                </w:p>
              </w:tc>
            </w:tr>
          </w:tbl>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participa en ninguna de las actividades propuestas durante el desarrollo del proyecto sostenibilidad energética en su versión 2021</w:t>
            </w:r>
            <w:r w:rsidDel="00000000" w:rsidR="00000000" w:rsidRPr="00000000">
              <w:rPr>
                <w:rFonts w:ascii="Arial" w:cs="Arial" w:eastAsia="Arial" w:hAnsi="Arial"/>
                <w:sz w:val="22"/>
                <w:szCs w:val="22"/>
                <w:rtl w:val="0"/>
              </w:rPr>
              <w:t xml:space="preserve">. Por lo que se recomienda para próximas vigencias tener presente el cronograma y actividades de los proyectos en los que participe la organización. </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asistir a las mesas de trabajo y capacitaciones brindadas desde el proyecto, que le </w:t>
            </w:r>
            <w:r w:rsidDel="00000000" w:rsidR="00000000" w:rsidRPr="00000000">
              <w:rPr>
                <w:rFonts w:ascii="Arial" w:cs="Arial" w:eastAsia="Arial" w:hAnsi="Arial"/>
                <w:sz w:val="22"/>
                <w:szCs w:val="22"/>
                <w:rtl w:val="0"/>
              </w:rPr>
              <w:t xml:space="preserve">permitirán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fortalecer la participación en el proyecto inscrito, dando cumplimiento de las actividades establecidas , esto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Finalmente, </w:t>
            </w:r>
            <w:r w:rsidDel="00000000" w:rsidR="00000000" w:rsidRPr="00000000">
              <w:rPr>
                <w:rFonts w:ascii="Arial" w:cs="Arial" w:eastAsia="Arial" w:hAnsi="Arial"/>
                <w:sz w:val="22"/>
                <w:szCs w:val="22"/>
                <w:rtl w:val="0"/>
              </w:rPr>
              <w:t xml:space="preserve">lo invitamos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8C">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b5AYpswpkSLT4KOEYcorh2zmFg==">AMUW2mXUSix/0Wo+WzwzFv85oKwKbQXPINhfGq68IrDw/R3N/eliq9k2qb9azqV1SQSgxC9IZBQdX3i6yfTf+8l/RaCWiHVZSUFO7MB4EPN165zwyOxN/zs=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2021-11-26T14:55:00Z</dcterms:created>
  <dc:creator>Jorge Manrique</dc:creator>
</cp:coreProperties>
</file>